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31" w:rsidRPr="0084654B" w:rsidRDefault="00091631" w:rsidP="00091631">
      <w:pPr>
        <w:rPr>
          <w:b/>
          <w:bCs/>
          <w:sz w:val="32"/>
        </w:rPr>
      </w:pPr>
      <w:r w:rsidRPr="0084654B">
        <w:rPr>
          <w:sz w:val="32"/>
          <w:lang w:val="nl-NL"/>
        </w:rPr>
        <w:t>Bijlage</w:t>
      </w:r>
      <w:r>
        <w:rPr>
          <w:sz w:val="32"/>
          <w:lang w:val="nl-NL"/>
        </w:rPr>
        <w:t xml:space="preserve"> 2</w:t>
      </w:r>
      <w:r w:rsidRPr="0084654B">
        <w:rPr>
          <w:sz w:val="32"/>
          <w:lang w:val="nl-NL"/>
        </w:rPr>
        <w:t xml:space="preserve">: </w:t>
      </w:r>
      <w:r>
        <w:rPr>
          <w:bCs/>
          <w:sz w:val="32"/>
        </w:rPr>
        <w:t xml:space="preserve">Locoregionaal actieplan voor de ontwikkeling van geïntegreerde zorg voor chronisch zieken: het Gannt schema </w:t>
      </w:r>
    </w:p>
    <w:p w:rsidR="00091631" w:rsidRDefault="00091631" w:rsidP="00091631">
      <w:pPr>
        <w:rPr>
          <w:rStyle w:val="Subtielebenadrukking"/>
          <w:lang w:val="nl-NL"/>
        </w:rPr>
      </w:pPr>
      <w:r w:rsidRPr="0084654B">
        <w:rPr>
          <w:sz w:val="32"/>
          <w:lang w:val="nl-NL"/>
        </w:rPr>
        <w:t xml:space="preserve">De Koepel vzw - </w:t>
      </w:r>
      <w:r w:rsidRPr="0084654B">
        <w:rPr>
          <w:rStyle w:val="Subtielebenadrukking"/>
          <w:lang w:val="nl-NL"/>
        </w:rPr>
        <w:t>Indieningsdatum 15/05/2019</w:t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4195"/>
        <w:gridCol w:w="5028"/>
        <w:gridCol w:w="499"/>
        <w:gridCol w:w="502"/>
        <w:gridCol w:w="488"/>
        <w:gridCol w:w="520"/>
        <w:gridCol w:w="504"/>
        <w:gridCol w:w="502"/>
        <w:gridCol w:w="489"/>
        <w:gridCol w:w="516"/>
      </w:tblGrid>
      <w:tr w:rsidR="000A1191" w:rsidRPr="000A1191" w:rsidTr="00484141">
        <w:trPr>
          <w:trHeight w:val="33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922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0070C0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sz w:val="36"/>
                <w:lang w:val="nl-NL" w:eastAsia="nl-NL"/>
              </w:rPr>
              <w:t xml:space="preserve">Projectstappen 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8" w:space="0" w:color="000000"/>
            </w:tcBorders>
            <w:shd w:val="clear" w:color="000000" w:fill="BDD7EE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2019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2020</w:t>
            </w:r>
          </w:p>
        </w:tc>
      </w:tr>
      <w:tr w:rsidR="000A1191" w:rsidRPr="000A1191" w:rsidTr="0048414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22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8" w:space="0" w:color="000000"/>
            </w:tcBorders>
            <w:shd w:val="clear" w:color="000000" w:fill="BDD7EE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jaar 2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jaar 3</w:t>
            </w:r>
          </w:p>
        </w:tc>
      </w:tr>
      <w:tr w:rsidR="000A1191" w:rsidRPr="000A1191" w:rsidTr="000A1191">
        <w:trPr>
          <w:trHeight w:val="15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actie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bookmarkStart w:id="0" w:name="RANGE!B3"/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Modules zorgmodel</w:t>
            </w:r>
            <w:bookmarkEnd w:id="0"/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specifieke acties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Q1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000000" w:fill="DDEBF7"/>
            <w:vAlign w:val="center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Q2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Q3</w:t>
            </w:r>
            <w:r>
              <w:rPr>
                <w:rStyle w:val="Eindnootmarkering"/>
                <w:rFonts w:ascii="Calibri" w:eastAsia="Times New Roman" w:hAnsi="Calibri" w:cs="Calibri"/>
                <w:color w:val="000000"/>
                <w:lang w:val="nl-NL" w:eastAsia="nl-NL"/>
              </w:rPr>
              <w:endnoteReference w:id="1"/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FF0000"/>
            <w:vAlign w:val="center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Q4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Q1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Q2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Q3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Q4</w:t>
            </w:r>
          </w:p>
        </w:tc>
      </w:tr>
      <w:tr w:rsidR="000A1191" w:rsidRPr="000A1191" w:rsidTr="000A1191">
        <w:trPr>
          <w:trHeight w:val="300"/>
        </w:trPr>
        <w:tc>
          <w:tcPr>
            <w:tcW w:w="14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 Module 1: Promotie en preventie: empowerment 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Ondersteunen door preventie en educatie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0000"/>
            </w:tcBorders>
            <w:shd w:val="pct12" w:color="000000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dashed" w:sz="8" w:space="0" w:color="auto"/>
            </w:tcBorders>
            <w:shd w:val="pct12" w:color="000000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>* infofiches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>* groepsessies rond diverse thema's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>* huiskamergesprekken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>* Bootcamp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 xml:space="preserve">* cursus selfmanagement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Inventarisatie en expertisedeling kennisbronnen, met bijzondere aandacht voor kwetsbaren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De bevolking wordt geïnformeerd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Project 'Bonjour'. Werkre-integratie van chronisch zieken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Activeren door participeren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Buurtgerichte zorg in kaart brengen, gekoppeld aan overdracht best practices: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lastRenderedPageBreak/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Methodes van betaalbaar toegankelijk vervoer in kaart brengen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Bewegen op verwijzing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Uitwerking ontslagformulier--&gt; re-integratie na ziekenhuisopname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6F37A8">
        <w:trPr>
          <w:trHeight w:val="300"/>
        </w:trPr>
        <w:tc>
          <w:tcPr>
            <w:tcW w:w="140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 Module 2: Inclusie en intake 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De persoon met een zorgnood krijgt toegang tot een zorg-ID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Permanente vorming voor professionele zorgverleners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7D4D90">
        <w:trPr>
          <w:trHeight w:val="300"/>
        </w:trPr>
        <w:tc>
          <w:tcPr>
            <w:tcW w:w="140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Module 3: Zorgcoördinatie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Goedkoop voorschrijven en afleveren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>* Individuele medicatievoorbereiding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Ondersteuning van zorgvragers bij het goed gebruik van geneesmiddelen (GGG)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Zorg24 (ZP3)/(Vormingen omtrent) zorgcoördinatie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MDO organisatie bij opname ziekenhuis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overconsumptie en misbruik van geneesmiddelen en voedingssupplementen.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A337F3">
        <w:trPr>
          <w:trHeight w:val="300"/>
        </w:trPr>
        <w:tc>
          <w:tcPr>
            <w:tcW w:w="140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Module 4: Case- en crisismanagement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Crisiskamer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11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Crisisteam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12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Poule casemanagers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13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Vormings- en intervisiemomenten voor casemanagers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EF64FB">
        <w:trPr>
          <w:trHeight w:val="300"/>
        </w:trPr>
        <w:tc>
          <w:tcPr>
            <w:tcW w:w="140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lastRenderedPageBreak/>
              <w:t xml:space="preserve"> ICT </w:t>
            </w:r>
          </w:p>
        </w:tc>
      </w:tr>
      <w:tr w:rsidR="000A1191" w:rsidRPr="000A1191" w:rsidTr="000A1191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14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Gegevensdeling, chronisch zieke centraal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>Deze actie gaat over de DIGITALE gegevensdeling, start gegevensdeling op papier zie actie 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15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Creëren van een centrale website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043153">
        <w:trPr>
          <w:trHeight w:val="300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Datamanagement</w:t>
            </w:r>
          </w:p>
        </w:tc>
        <w:tc>
          <w:tcPr>
            <w:tcW w:w="90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Deze module werd reeds opgestart in 2018 en is continu actief, zonder vermelding van specfieke acties uit ons kandidaatsdossier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lang w:val="nl-NL" w:eastAsia="nl-NL"/>
              </w:rPr>
              <w:t> </w:t>
            </w:r>
          </w:p>
        </w:tc>
      </w:tr>
      <w:tr w:rsidR="000A1191" w:rsidRPr="000A1191" w:rsidTr="00A6375C">
        <w:trPr>
          <w:trHeight w:val="300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Communicatie</w:t>
            </w:r>
          </w:p>
        </w:tc>
        <w:tc>
          <w:tcPr>
            <w:tcW w:w="90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Deze module werd reeds opgestart in 2018 en is continu actief, zonder vermelding van specfieke acties uit ons kandidaatsdossier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0A1191" w:rsidRPr="000A1191" w:rsidTr="00C97D17">
        <w:trPr>
          <w:trHeight w:val="300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Financiën </w:t>
            </w:r>
          </w:p>
        </w:tc>
        <w:tc>
          <w:tcPr>
            <w:tcW w:w="90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Deze module werd reeds opgestart in 2018 en is continu actief, zonder vermelding van specfieke acties uit ons kandidaatsdossier</w:t>
            </w:r>
          </w:p>
        </w:tc>
      </w:tr>
      <w:tr w:rsidR="000A1191" w:rsidRPr="000A1191" w:rsidTr="000A119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91" w:rsidRPr="000A1191" w:rsidRDefault="000A1191" w:rsidP="000A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A1191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</w:tbl>
    <w:p w:rsidR="000A1191" w:rsidRDefault="000A1191" w:rsidP="00091631">
      <w:pPr>
        <w:rPr>
          <w:lang w:val="nl-NL"/>
        </w:rPr>
      </w:pPr>
    </w:p>
    <w:p w:rsidR="00CC538A" w:rsidRPr="000A1191" w:rsidRDefault="000A1191" w:rsidP="00091631">
      <w:pPr>
        <w:rPr>
          <w:i/>
          <w:lang w:val="nl-NL"/>
        </w:rPr>
      </w:pPr>
      <w:bookmarkStart w:id="1" w:name="_GoBack"/>
      <w:r w:rsidRPr="000A1191">
        <w:rPr>
          <w:i/>
          <w:lang w:val="nl-NL"/>
        </w:rPr>
        <w:t>Legende:</w:t>
      </w:r>
    </w:p>
    <w:bookmarkEnd w:id="1"/>
    <w:p w:rsidR="000A1191" w:rsidRPr="000A1191" w:rsidRDefault="000A1191" w:rsidP="00091631">
      <w:pPr>
        <w:rPr>
          <w:lang w:val="nl-NL"/>
        </w:rPr>
      </w:pPr>
      <w:r w:rsidRPr="000A1191">
        <w:drawing>
          <wp:inline distT="0" distB="0" distL="0" distR="0">
            <wp:extent cx="1266825" cy="5810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191" w:rsidRPr="000A1191" w:rsidSect="00F724F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42" w:rsidRDefault="00B17542" w:rsidP="007D7B1F">
      <w:pPr>
        <w:spacing w:after="0" w:line="240" w:lineRule="auto"/>
      </w:pPr>
      <w:r>
        <w:separator/>
      </w:r>
    </w:p>
  </w:endnote>
  <w:endnote w:type="continuationSeparator" w:id="0">
    <w:p w:rsidR="00B17542" w:rsidRDefault="00B17542" w:rsidP="007D7B1F">
      <w:pPr>
        <w:spacing w:after="0" w:line="240" w:lineRule="auto"/>
      </w:pPr>
      <w:r>
        <w:continuationSeparator/>
      </w:r>
    </w:p>
  </w:endnote>
  <w:endnote w:id="1">
    <w:p w:rsidR="000A1191" w:rsidRPr="000A1191" w:rsidRDefault="000A1191" w:rsidP="000A1191">
      <w:pPr>
        <w:pStyle w:val="Eindnoottekst"/>
        <w:rPr>
          <w:i/>
          <w:iCs/>
        </w:rPr>
      </w:pPr>
      <w:r>
        <w:rPr>
          <w:rStyle w:val="Eindnootmarkering"/>
        </w:rPr>
        <w:endnoteRef/>
      </w:r>
      <w:r>
        <w:t xml:space="preserve"> </w:t>
      </w:r>
      <w:r w:rsidRPr="000A1191">
        <w:rPr>
          <w:i/>
          <w:iCs/>
        </w:rPr>
        <w:t>Nota: Bedoeling is dat de efficiëntiewinsten aangewend worden in de periode Q3-Q4 van 2019 en Q1 en Q2 van 2020</w:t>
      </w:r>
    </w:p>
    <w:p w:rsidR="000A1191" w:rsidRDefault="000A1191">
      <w:pPr>
        <w:pStyle w:val="Eindnoo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13" w:rsidRPr="00C80C13" w:rsidRDefault="00091631">
    <w:pPr>
      <w:pStyle w:val="Voettekst"/>
      <w:rPr>
        <w:i/>
        <w:iCs/>
        <w:lang w:val="nl-NL"/>
      </w:rPr>
    </w:pPr>
    <w:r>
      <w:rPr>
        <w:lang w:val="nl-NL"/>
      </w:rPr>
      <w:t xml:space="preserve">Bijlage 2: </w:t>
    </w:r>
    <w:r w:rsidR="00C80C13" w:rsidRPr="00C80C13">
      <w:rPr>
        <w:lang w:val="nl-NL"/>
      </w:rPr>
      <w:t xml:space="preserve">De Koepel vzw - </w:t>
    </w:r>
    <w:r w:rsidR="00C80C13" w:rsidRPr="00C80C13">
      <w:rPr>
        <w:i/>
        <w:iCs/>
        <w:lang w:val="nl-NL"/>
      </w:rPr>
      <w:t>Indieningsdatum 15/05/2019</w:t>
    </w:r>
  </w:p>
  <w:p w:rsidR="00646754" w:rsidRDefault="006467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42" w:rsidRDefault="00B17542" w:rsidP="007D7B1F">
      <w:pPr>
        <w:spacing w:after="0" w:line="240" w:lineRule="auto"/>
      </w:pPr>
      <w:r>
        <w:separator/>
      </w:r>
    </w:p>
  </w:footnote>
  <w:footnote w:type="continuationSeparator" w:id="0">
    <w:p w:rsidR="00B17542" w:rsidRDefault="00B17542" w:rsidP="007D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42" w:rsidRDefault="000A1191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8405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42" w:rsidRDefault="000A1191" w:rsidP="00BE27F4">
    <w:pPr>
      <w:pStyle w:val="Koptekst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8406" o:spid="_x0000_s2051" type="#_x0000_t136" style="position:absolute;left:0;text-align:left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  <w:p w:rsidR="00B17542" w:rsidRDefault="00B17542">
    <w:pPr>
      <w:pStyle w:val="Koptekst"/>
    </w:pPr>
  </w:p>
  <w:p w:rsidR="00C80C13" w:rsidRDefault="00C80C1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42" w:rsidRDefault="000A1191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8404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3C2"/>
    <w:multiLevelType w:val="hybridMultilevel"/>
    <w:tmpl w:val="3F1A3246"/>
    <w:lvl w:ilvl="0" w:tplc="08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51787"/>
    <w:multiLevelType w:val="hybridMultilevel"/>
    <w:tmpl w:val="7F28837E"/>
    <w:lvl w:ilvl="0" w:tplc="764E327A">
      <w:start w:val="23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B4343"/>
    <w:multiLevelType w:val="hybridMultilevel"/>
    <w:tmpl w:val="395042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4D71"/>
    <w:multiLevelType w:val="hybridMultilevel"/>
    <w:tmpl w:val="6A76C5CE"/>
    <w:lvl w:ilvl="0" w:tplc="A3A21694">
      <w:numFmt w:val="bullet"/>
      <w:lvlText w:val="-"/>
      <w:lvlJc w:val="left"/>
      <w:pPr>
        <w:ind w:left="1428" w:hanging="708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17F48"/>
    <w:multiLevelType w:val="hybridMultilevel"/>
    <w:tmpl w:val="A086CFB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060CB3"/>
    <w:multiLevelType w:val="hybridMultilevel"/>
    <w:tmpl w:val="D460E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556A"/>
    <w:multiLevelType w:val="hybridMultilevel"/>
    <w:tmpl w:val="12E06C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6D2"/>
    <w:multiLevelType w:val="hybridMultilevel"/>
    <w:tmpl w:val="B36CB4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C2565"/>
    <w:multiLevelType w:val="hybridMultilevel"/>
    <w:tmpl w:val="1F2415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42A08"/>
    <w:multiLevelType w:val="hybridMultilevel"/>
    <w:tmpl w:val="4B9E60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A67C0"/>
    <w:multiLevelType w:val="hybridMultilevel"/>
    <w:tmpl w:val="2D48A9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146D8"/>
    <w:multiLevelType w:val="hybridMultilevel"/>
    <w:tmpl w:val="33582C8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C6432"/>
    <w:multiLevelType w:val="hybridMultilevel"/>
    <w:tmpl w:val="1CA4170A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EFA79E4"/>
    <w:multiLevelType w:val="hybridMultilevel"/>
    <w:tmpl w:val="88966B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75516"/>
    <w:multiLevelType w:val="hybridMultilevel"/>
    <w:tmpl w:val="CAAEFBD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635803"/>
    <w:multiLevelType w:val="hybridMultilevel"/>
    <w:tmpl w:val="726E43F4"/>
    <w:lvl w:ilvl="0" w:tplc="6B504B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F4A55"/>
    <w:multiLevelType w:val="hybridMultilevel"/>
    <w:tmpl w:val="AE20A08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AE6FAC"/>
    <w:multiLevelType w:val="hybridMultilevel"/>
    <w:tmpl w:val="C23E735E"/>
    <w:lvl w:ilvl="0" w:tplc="784A0A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0696E"/>
    <w:multiLevelType w:val="hybridMultilevel"/>
    <w:tmpl w:val="B956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11E52"/>
    <w:multiLevelType w:val="multilevel"/>
    <w:tmpl w:val="D8F25B8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/>
        <w:i/>
        <w:color w:val="auto"/>
        <w:u w:val="none"/>
      </w:rPr>
    </w:lvl>
    <w:lvl w:ilvl="1">
      <w:start w:val="32"/>
      <w:numFmt w:val="bullet"/>
      <w:lvlText w:val=""/>
      <w:lvlJc w:val="left"/>
      <w:pPr>
        <w:ind w:left="1192" w:hanging="454"/>
      </w:pPr>
      <w:rPr>
        <w:rFonts w:ascii="Symbol" w:eastAsiaTheme="minorHAnsi" w:hAnsi="Symbol" w:cstheme="minorBidi" w:hint="default"/>
        <w:color w:val="5B9BD5" w:themeColor="accent1"/>
        <w:sz w:val="22"/>
      </w:rPr>
    </w:lvl>
    <w:lvl w:ilvl="2">
      <w:start w:val="1"/>
      <w:numFmt w:val="lowerRoman"/>
      <w:lvlText w:val="%3."/>
      <w:lvlJc w:val="right"/>
      <w:pPr>
        <w:ind w:left="1305" w:hanging="171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17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53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53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9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9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94" w:hanging="1440"/>
      </w:pPr>
      <w:rPr>
        <w:rFonts w:hint="default"/>
        <w:sz w:val="20"/>
      </w:rPr>
    </w:lvl>
  </w:abstractNum>
  <w:abstractNum w:abstractNumId="20" w15:restartNumberingAfterBreak="0">
    <w:nsid w:val="3EAD3E11"/>
    <w:multiLevelType w:val="hybridMultilevel"/>
    <w:tmpl w:val="F57A09FE"/>
    <w:lvl w:ilvl="0" w:tplc="8F9605BE">
      <w:start w:val="32"/>
      <w:numFmt w:val="bullet"/>
      <w:lvlText w:val=""/>
      <w:lvlJc w:val="left"/>
      <w:pPr>
        <w:ind w:left="814" w:hanging="360"/>
      </w:pPr>
      <w:rPr>
        <w:rFonts w:ascii="Symbol" w:eastAsiaTheme="minorHAnsi" w:hAnsi="Symbol" w:cstheme="minorBidi" w:hint="default"/>
        <w:color w:val="5B9BD5" w:themeColor="accent1"/>
      </w:rPr>
    </w:lvl>
    <w:lvl w:ilvl="1" w:tplc="0813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45C274BD"/>
    <w:multiLevelType w:val="hybridMultilevel"/>
    <w:tmpl w:val="7AC09D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52F21"/>
    <w:multiLevelType w:val="hybridMultilevel"/>
    <w:tmpl w:val="96E68818"/>
    <w:lvl w:ilvl="0" w:tplc="A3A2169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C15ED"/>
    <w:multiLevelType w:val="hybridMultilevel"/>
    <w:tmpl w:val="E62245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D0E84"/>
    <w:multiLevelType w:val="hybridMultilevel"/>
    <w:tmpl w:val="C99C0B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83E17"/>
    <w:multiLevelType w:val="hybridMultilevel"/>
    <w:tmpl w:val="8C9846AA"/>
    <w:lvl w:ilvl="0" w:tplc="6B504B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81AC2"/>
    <w:multiLevelType w:val="hybridMultilevel"/>
    <w:tmpl w:val="D81E8594"/>
    <w:lvl w:ilvl="0" w:tplc="5C60659E">
      <w:numFmt w:val="bullet"/>
      <w:lvlText w:val="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1C68D0"/>
    <w:multiLevelType w:val="hybridMultilevel"/>
    <w:tmpl w:val="6A3281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3"/>
  </w:num>
  <w:num w:numId="5">
    <w:abstractNumId w:val="5"/>
  </w:num>
  <w:num w:numId="6">
    <w:abstractNumId w:val="22"/>
  </w:num>
  <w:num w:numId="7">
    <w:abstractNumId w:val="3"/>
  </w:num>
  <w:num w:numId="8">
    <w:abstractNumId w:val="14"/>
  </w:num>
  <w:num w:numId="9">
    <w:abstractNumId w:val="10"/>
  </w:num>
  <w:num w:numId="10">
    <w:abstractNumId w:val="19"/>
  </w:num>
  <w:num w:numId="11">
    <w:abstractNumId w:val="6"/>
  </w:num>
  <w:num w:numId="12">
    <w:abstractNumId w:val="27"/>
  </w:num>
  <w:num w:numId="13">
    <w:abstractNumId w:val="2"/>
  </w:num>
  <w:num w:numId="14">
    <w:abstractNumId w:val="9"/>
  </w:num>
  <w:num w:numId="15">
    <w:abstractNumId w:val="12"/>
  </w:num>
  <w:num w:numId="16">
    <w:abstractNumId w:val="4"/>
  </w:num>
  <w:num w:numId="17">
    <w:abstractNumId w:val="7"/>
  </w:num>
  <w:num w:numId="18">
    <w:abstractNumId w:val="23"/>
  </w:num>
  <w:num w:numId="19">
    <w:abstractNumId w:val="21"/>
  </w:num>
  <w:num w:numId="20">
    <w:abstractNumId w:val="24"/>
  </w:num>
  <w:num w:numId="21">
    <w:abstractNumId w:val="8"/>
  </w:num>
  <w:num w:numId="22">
    <w:abstractNumId w:val="16"/>
  </w:num>
  <w:num w:numId="23">
    <w:abstractNumId w:val="26"/>
  </w:num>
  <w:num w:numId="24">
    <w:abstractNumId w:val="0"/>
  </w:num>
  <w:num w:numId="25">
    <w:abstractNumId w:val="1"/>
  </w:num>
  <w:num w:numId="26">
    <w:abstractNumId w:val="15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F"/>
    <w:rsid w:val="00022EC7"/>
    <w:rsid w:val="00026D08"/>
    <w:rsid w:val="0006108B"/>
    <w:rsid w:val="00091631"/>
    <w:rsid w:val="000A1191"/>
    <w:rsid w:val="000C1042"/>
    <w:rsid w:val="000C5D43"/>
    <w:rsid w:val="000E6D21"/>
    <w:rsid w:val="0012237B"/>
    <w:rsid w:val="00185010"/>
    <w:rsid w:val="00191F07"/>
    <w:rsid w:val="001C310E"/>
    <w:rsid w:val="001E06E1"/>
    <w:rsid w:val="00217421"/>
    <w:rsid w:val="0022288A"/>
    <w:rsid w:val="002744A6"/>
    <w:rsid w:val="002A068D"/>
    <w:rsid w:val="002B24D5"/>
    <w:rsid w:val="002B2B29"/>
    <w:rsid w:val="002B3124"/>
    <w:rsid w:val="002B75C0"/>
    <w:rsid w:val="002C1A21"/>
    <w:rsid w:val="00327653"/>
    <w:rsid w:val="003C002F"/>
    <w:rsid w:val="003C6BD9"/>
    <w:rsid w:val="003E7C0C"/>
    <w:rsid w:val="00404473"/>
    <w:rsid w:val="00571E8F"/>
    <w:rsid w:val="00583EEB"/>
    <w:rsid w:val="00605563"/>
    <w:rsid w:val="00646754"/>
    <w:rsid w:val="00666879"/>
    <w:rsid w:val="00702C72"/>
    <w:rsid w:val="00716595"/>
    <w:rsid w:val="0073462B"/>
    <w:rsid w:val="00741C51"/>
    <w:rsid w:val="007B6B6E"/>
    <w:rsid w:val="007C58E0"/>
    <w:rsid w:val="007D7B1F"/>
    <w:rsid w:val="008018F7"/>
    <w:rsid w:val="00802DE9"/>
    <w:rsid w:val="0081090D"/>
    <w:rsid w:val="00826F07"/>
    <w:rsid w:val="008545B9"/>
    <w:rsid w:val="00862BD1"/>
    <w:rsid w:val="008D50B0"/>
    <w:rsid w:val="008E02E4"/>
    <w:rsid w:val="008E3A1A"/>
    <w:rsid w:val="009555A2"/>
    <w:rsid w:val="00967416"/>
    <w:rsid w:val="009D5768"/>
    <w:rsid w:val="009D5E95"/>
    <w:rsid w:val="009F5793"/>
    <w:rsid w:val="00A2358D"/>
    <w:rsid w:val="00A46950"/>
    <w:rsid w:val="00A47492"/>
    <w:rsid w:val="00B11F02"/>
    <w:rsid w:val="00B17542"/>
    <w:rsid w:val="00B533E9"/>
    <w:rsid w:val="00B70FF6"/>
    <w:rsid w:val="00B953A0"/>
    <w:rsid w:val="00BC6F21"/>
    <w:rsid w:val="00BE27F4"/>
    <w:rsid w:val="00C65136"/>
    <w:rsid w:val="00C73493"/>
    <w:rsid w:val="00C80C13"/>
    <w:rsid w:val="00CC538A"/>
    <w:rsid w:val="00CD0307"/>
    <w:rsid w:val="00CD03FF"/>
    <w:rsid w:val="00CD4F7A"/>
    <w:rsid w:val="00D0231B"/>
    <w:rsid w:val="00D21D77"/>
    <w:rsid w:val="00D421A0"/>
    <w:rsid w:val="00D83FEC"/>
    <w:rsid w:val="00D9210F"/>
    <w:rsid w:val="00DD6499"/>
    <w:rsid w:val="00E12287"/>
    <w:rsid w:val="00E14B3B"/>
    <w:rsid w:val="00E66DBC"/>
    <w:rsid w:val="00E85E41"/>
    <w:rsid w:val="00EA3D8F"/>
    <w:rsid w:val="00EB43C4"/>
    <w:rsid w:val="00EC2643"/>
    <w:rsid w:val="00F60E31"/>
    <w:rsid w:val="00F724F0"/>
    <w:rsid w:val="00FB258E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60C8C6"/>
  <w15:docId w15:val="{0207843A-29D0-4952-B9D1-BA1EC14A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1631"/>
  </w:style>
  <w:style w:type="paragraph" w:styleId="Kop1">
    <w:name w:val="heading 1"/>
    <w:basedOn w:val="Standaard"/>
    <w:next w:val="Standaard"/>
    <w:link w:val="Kop1Char"/>
    <w:uiPriority w:val="9"/>
    <w:qFormat/>
    <w:rsid w:val="00061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10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D7B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235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D7B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unhideWhenUsed/>
    <w:rsid w:val="007D7B1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D7B1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7D7B1F"/>
    <w:rPr>
      <w:vertAlign w:val="superscript"/>
    </w:rPr>
  </w:style>
  <w:style w:type="table" w:styleId="Tabelraster">
    <w:name w:val="Table Grid"/>
    <w:basedOn w:val="Standaardtabel"/>
    <w:uiPriority w:val="39"/>
    <w:rsid w:val="007D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tiret2"/>
    <w:basedOn w:val="Standaard"/>
    <w:link w:val="LijstalineaChar"/>
    <w:uiPriority w:val="34"/>
    <w:qFormat/>
    <w:rsid w:val="007D7B1F"/>
    <w:pPr>
      <w:ind w:left="720"/>
      <w:contextualSpacing/>
    </w:pPr>
    <w:rPr>
      <w:rFonts w:ascii="Calibri" w:eastAsia="Calibri" w:hAnsi="Calibri" w:cs="Times New Roman"/>
      <w:lang w:val="nl-NL"/>
    </w:rPr>
  </w:style>
  <w:style w:type="character" w:customStyle="1" w:styleId="LijstalineaChar">
    <w:name w:val="Lijstalinea Char"/>
    <w:aliases w:val="tiret2 Char"/>
    <w:basedOn w:val="Standaardalinea-lettertype"/>
    <w:link w:val="Lijstalinea"/>
    <w:uiPriority w:val="34"/>
    <w:locked/>
    <w:rsid w:val="007D7B1F"/>
    <w:rPr>
      <w:rFonts w:ascii="Calibri" w:eastAsia="Calibri" w:hAnsi="Calibri" w:cs="Times New Roman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659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3EEB"/>
  </w:style>
  <w:style w:type="paragraph" w:styleId="Voettekst">
    <w:name w:val="footer"/>
    <w:basedOn w:val="Standaard"/>
    <w:link w:val="VoettekstChar"/>
    <w:uiPriority w:val="99"/>
    <w:unhideWhenUsed/>
    <w:rsid w:val="0058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3EEB"/>
  </w:style>
  <w:style w:type="paragraph" w:styleId="Normaalweb">
    <w:name w:val="Normal (Web)"/>
    <w:basedOn w:val="Standaard"/>
    <w:uiPriority w:val="99"/>
    <w:unhideWhenUsed/>
    <w:rsid w:val="00583E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FB258E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0C5D43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061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610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A235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ubtielebenadrukking">
    <w:name w:val="Subtle Emphasis"/>
    <w:basedOn w:val="Standaardalinea-lettertype"/>
    <w:uiPriority w:val="19"/>
    <w:qFormat/>
    <w:rsid w:val="00C80C13"/>
    <w:rPr>
      <w:i/>
      <w:iCs/>
      <w:color w:val="404040" w:themeColor="text1" w:themeTint="BF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A1191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A1191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A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4804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2B1A-6541-4F0E-AE58-2BD62F07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groeninge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HUYS VIRGINIE</dc:creator>
  <cp:lastModifiedBy>Moortgat Liesbeth</cp:lastModifiedBy>
  <cp:revision>5</cp:revision>
  <cp:lastPrinted>2019-04-24T07:54:00Z</cp:lastPrinted>
  <dcterms:created xsi:type="dcterms:W3CDTF">2019-05-08T06:12:00Z</dcterms:created>
  <dcterms:modified xsi:type="dcterms:W3CDTF">2019-05-08T09:50:00Z</dcterms:modified>
</cp:coreProperties>
</file>